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5AA2C" w14:textId="77777777" w:rsidR="00F00089" w:rsidRDefault="00F00089" w:rsidP="00677369">
      <w:pPr>
        <w:suppressAutoHyphens/>
        <w:spacing w:after="0" w:line="240" w:lineRule="auto"/>
        <w:rPr>
          <w:rFonts w:ascii="Calibri" w:eastAsia="Times New Roman" w:hAnsi="Calibri" w:cs="Times New Roman"/>
          <w:kern w:val="1"/>
          <w:lang w:eastAsia="ar-SA"/>
        </w:rPr>
      </w:pPr>
      <w:bookmarkStart w:id="0" w:name="_GoBack"/>
      <w:bookmarkEnd w:id="0"/>
      <w:r w:rsidRPr="001D4694">
        <w:rPr>
          <w:rFonts w:ascii="Calibri" w:eastAsia="Times New Roman" w:hAnsi="Calibri" w:cs="Times New Roman"/>
          <w:kern w:val="1"/>
          <w:lang w:eastAsia="ar-SA"/>
        </w:rPr>
        <w:t xml:space="preserve">    </w:t>
      </w:r>
      <w:r>
        <w:rPr>
          <w:rFonts w:ascii="Calibri" w:eastAsia="Times New Roman" w:hAnsi="Calibri" w:cs="Times New Roman"/>
          <w:kern w:val="1"/>
          <w:lang w:eastAsia="ar-SA"/>
        </w:rPr>
        <w:t xml:space="preserve">                                                                                            </w:t>
      </w:r>
      <w:bookmarkStart w:id="1" w:name="_Hlk82534196"/>
      <w:r>
        <w:rPr>
          <w:rFonts w:ascii="CG Times" w:eastAsia="Times New Roman" w:hAnsi="CG Times" w:cs="Times New Roman"/>
          <w:noProof/>
          <w:sz w:val="20"/>
          <w:szCs w:val="20"/>
          <w:lang w:eastAsia="el-GR"/>
        </w:rPr>
        <mc:AlternateContent>
          <mc:Choice Requires="wps">
            <w:drawing>
              <wp:anchor distT="0" distB="0" distL="114300" distR="114300" simplePos="0" relativeHeight="251659264" behindDoc="0" locked="0" layoutInCell="1" allowOverlap="1" wp14:anchorId="4D36875B" wp14:editId="3FF37CA9">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594C1" w14:textId="77777777" w:rsidR="00F00089" w:rsidRDefault="00F00089" w:rsidP="00F00089">
                            <w:pPr>
                              <w:jc w:val="right"/>
                            </w:pPr>
                            <w:r w:rsidRPr="00922EF6">
                              <w:rPr>
                                <w:rFonts w:ascii="Calibri" w:eastAsia="Times New Roman" w:hAnsi="Calibri" w:cs="Times New Roman"/>
                                <w:noProof/>
                                <w:kern w:val="1"/>
                                <w:lang w:eastAsia="el-GR"/>
                              </w:rPr>
                              <w:drawing>
                                <wp:inline distT="0" distB="0" distL="0" distR="0" wp14:anchorId="10A7E6D2" wp14:editId="144EB20D">
                                  <wp:extent cx="1547495" cy="66802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36875B" id="_x0000_t202" coordsize="21600,21600" o:spt="202" path="m,l,21600r21600,l21600,xe">
                <v:stroke joinstyle="miter"/>
                <v:path gradientshapeok="t" o:connecttype="rect"/>
              </v:shapetype>
              <v:shape id="Text Box 7" o:spid="_x0000_s1026" type="#_x0000_t202" style="position:absolute;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33F594C1" w14:textId="77777777" w:rsidR="00F00089" w:rsidRDefault="00F00089" w:rsidP="00F00089">
                      <w:pPr>
                        <w:jc w:val="right"/>
                      </w:pPr>
                      <w:r w:rsidRPr="00922EF6">
                        <w:rPr>
                          <w:rFonts w:ascii="Calibri" w:eastAsia="Times New Roman" w:hAnsi="Calibri" w:cs="Times New Roman"/>
                          <w:noProof/>
                          <w:kern w:val="1"/>
                          <w:lang w:eastAsia="el-GR"/>
                        </w:rPr>
                        <w:drawing>
                          <wp:inline distT="0" distB="0" distL="0" distR="0" wp14:anchorId="10A7E6D2" wp14:editId="144EB20D">
                            <wp:extent cx="1547495" cy="66802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Pr>
          <w:rFonts w:ascii="CG Times" w:eastAsia="Times New Roman" w:hAnsi="CG Times" w:cs="Times New Roman"/>
          <w:noProof/>
          <w:sz w:val="20"/>
          <w:szCs w:val="20"/>
          <w:lang w:eastAsia="el-GR"/>
        </w:rPr>
        <w:drawing>
          <wp:inline distT="0" distB="0" distL="0" distR="0" wp14:anchorId="7B02279F" wp14:editId="1CB702DD">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noProof/>
          <w:lang w:eastAsia="el-GR"/>
        </w:rPr>
        <w:t xml:space="preserve">                          </w:t>
      </w:r>
      <w:r w:rsidRPr="001D4694">
        <w:rPr>
          <w:rFonts w:ascii="Calibri" w:eastAsia="Times New Roman" w:hAnsi="Calibri" w:cs="Times New Roman"/>
          <w:noProof/>
          <w:kern w:val="1"/>
          <w:lang w:eastAsia="el-GR"/>
        </w:rPr>
        <w:t xml:space="preserve">   </w:t>
      </w:r>
      <w:r w:rsidRPr="00922EF6">
        <w:rPr>
          <w:rFonts w:ascii="Calibri" w:eastAsia="Times New Roman" w:hAnsi="Calibri" w:cs="Times New Roman"/>
          <w:kern w:val="1"/>
          <w:lang w:eastAsia="ar-SA"/>
        </w:rPr>
        <w:tab/>
      </w:r>
    </w:p>
    <w:p w14:paraId="66EE474D" w14:textId="77777777" w:rsidR="00F00089" w:rsidRDefault="00F00089" w:rsidP="00F00089">
      <w:pPr>
        <w:suppressAutoHyphens/>
        <w:spacing w:after="0" w:line="240" w:lineRule="auto"/>
        <w:rPr>
          <w:rFonts w:ascii="Calibri" w:eastAsia="Times New Roman" w:hAnsi="Calibri" w:cs="Times New Roman"/>
          <w:kern w:val="1"/>
          <w:lang w:eastAsia="ar-SA"/>
        </w:rPr>
      </w:pPr>
    </w:p>
    <w:p w14:paraId="5E3255C6" w14:textId="77777777" w:rsidR="00F00089" w:rsidRDefault="00F00089" w:rsidP="00F00089">
      <w:pPr>
        <w:suppressAutoHyphens/>
        <w:spacing w:after="0" w:line="240" w:lineRule="auto"/>
        <w:rPr>
          <w:rFonts w:ascii="Calibri" w:eastAsia="Times New Roman" w:hAnsi="Calibri" w:cs="Times New Roman"/>
          <w:b/>
          <w:kern w:val="1"/>
          <w:lang w:eastAsia="ar-SA"/>
        </w:rPr>
      </w:pPr>
    </w:p>
    <w:p w14:paraId="4C116FFC" w14:textId="77777777" w:rsidR="00F00089" w:rsidRPr="00F00089" w:rsidRDefault="00F00089" w:rsidP="00F00089">
      <w:pPr>
        <w:widowControl w:val="0"/>
        <w:pBdr>
          <w:bottom w:val="single" w:sz="12" w:space="1" w:color="auto"/>
        </w:pBdr>
        <w:autoSpaceDE w:val="0"/>
        <w:autoSpaceDN w:val="0"/>
        <w:spacing w:before="100" w:beforeAutospacing="1" w:after="100" w:afterAutospacing="1" w:line="240" w:lineRule="auto"/>
        <w:jc w:val="center"/>
        <w:outlineLvl w:val="1"/>
        <w:rPr>
          <w:rFonts w:ascii="Calibri" w:eastAsia="Times New Roman" w:hAnsi="Calibri" w:cs="Times New Roman"/>
          <w:b/>
          <w:bCs/>
          <w:sz w:val="24"/>
          <w:szCs w:val="24"/>
        </w:rPr>
      </w:pPr>
      <w:r w:rsidRPr="00F00089">
        <w:rPr>
          <w:rFonts w:ascii="Calibri" w:eastAsia="Times New Roman" w:hAnsi="Calibri" w:cs="Times New Roman"/>
          <w:b/>
          <w:bCs/>
          <w:sz w:val="24"/>
          <w:szCs w:val="24"/>
        </w:rPr>
        <w:t>ΔΕΛΤΙΟ ΤΥΠΟΥ</w:t>
      </w:r>
    </w:p>
    <w:p w14:paraId="5401F555" w14:textId="77777777" w:rsidR="00F00089" w:rsidRPr="00513CAF" w:rsidRDefault="00F00089" w:rsidP="00F00089">
      <w:pPr>
        <w:widowControl w:val="0"/>
        <w:pBdr>
          <w:bottom w:val="single" w:sz="12" w:space="1" w:color="auto"/>
        </w:pBdr>
        <w:autoSpaceDE w:val="0"/>
        <w:autoSpaceDN w:val="0"/>
        <w:spacing w:before="100" w:beforeAutospacing="1" w:after="100" w:afterAutospacing="1" w:line="240" w:lineRule="auto"/>
        <w:jc w:val="center"/>
        <w:outlineLvl w:val="1"/>
        <w:rPr>
          <w:rFonts w:ascii="Calibri" w:eastAsia="Times New Roman" w:hAnsi="Calibri" w:cs="Times New Roman"/>
          <w:bCs/>
          <w:color w:val="000000"/>
          <w:sz w:val="24"/>
          <w:szCs w:val="24"/>
        </w:rPr>
      </w:pPr>
      <w:r>
        <w:rPr>
          <w:rFonts w:ascii="Calibri" w:eastAsia="Times New Roman" w:hAnsi="Calibri" w:cs="Times New Roman"/>
          <w:bCs/>
          <w:sz w:val="24"/>
          <w:szCs w:val="24"/>
        </w:rPr>
        <w:t>13-1-2022</w:t>
      </w:r>
    </w:p>
    <w:p w14:paraId="6A2D8F19" w14:textId="60BFD3F7" w:rsidR="00F00089" w:rsidRPr="00395583" w:rsidRDefault="00F00089" w:rsidP="00F00089">
      <w:pPr>
        <w:shd w:val="clear" w:color="auto" w:fill="FFFFFF"/>
        <w:spacing w:after="0" w:line="240" w:lineRule="auto"/>
        <w:jc w:val="center"/>
        <w:rPr>
          <w:rFonts w:ascii="inherit" w:eastAsia="Times New Roman" w:hAnsi="inherit" w:cs="Segoe UI Historic"/>
          <w:b/>
          <w:color w:val="050505"/>
          <w:sz w:val="23"/>
          <w:szCs w:val="23"/>
          <w:lang w:eastAsia="el-GR"/>
        </w:rPr>
      </w:pPr>
      <w:r w:rsidRPr="00395583">
        <w:rPr>
          <w:rFonts w:ascii="inherit" w:eastAsia="Times New Roman" w:hAnsi="inherit" w:cs="Segoe UI Historic"/>
          <w:color w:val="050505"/>
          <w:sz w:val="23"/>
          <w:szCs w:val="23"/>
          <w:lang w:eastAsia="el-GR"/>
        </w:rPr>
        <w:t xml:space="preserve">Η ΓΓΕΚ αναβαθμίζει την παρουσία της στο Διαδίκτυο με τη νέα ιστοσελίδα της </w:t>
      </w:r>
      <w:hyperlink r:id="rId8" w:tgtFrame="_blank" w:history="1">
        <w:r w:rsidRPr="00422800">
          <w:rPr>
            <w:rFonts w:ascii="inherit" w:eastAsia="Times New Roman" w:hAnsi="inherit" w:cs="Segoe UI Historic"/>
            <w:color w:val="0000FF"/>
            <w:sz w:val="23"/>
            <w:szCs w:val="23"/>
            <w:bdr w:val="none" w:sz="0" w:space="0" w:color="auto" w:frame="1"/>
            <w:lang w:eastAsia="el-GR"/>
          </w:rPr>
          <w:t>https://gsri.gov.gr</w:t>
        </w:r>
      </w:hyperlink>
    </w:p>
    <w:p w14:paraId="70D7AE63" w14:textId="77777777" w:rsidR="00F00089" w:rsidRDefault="00F00089" w:rsidP="00F00089">
      <w:pPr>
        <w:shd w:val="clear" w:color="auto" w:fill="FFFFFF"/>
        <w:spacing w:after="0" w:line="240" w:lineRule="auto"/>
        <w:jc w:val="both"/>
        <w:rPr>
          <w:rFonts w:ascii="inherit" w:eastAsia="Times New Roman" w:hAnsi="inherit" w:cs="Segoe UI Historic"/>
          <w:color w:val="050505"/>
          <w:sz w:val="23"/>
          <w:szCs w:val="23"/>
          <w:lang w:eastAsia="el-GR"/>
        </w:rPr>
      </w:pPr>
    </w:p>
    <w:p w14:paraId="1D49F2EB" w14:textId="77777777" w:rsidR="00F00089" w:rsidRPr="00922EF6" w:rsidRDefault="00F00089" w:rsidP="00F00089">
      <w:pPr>
        <w:widowControl w:val="0"/>
        <w:pBdr>
          <w:bottom w:val="single" w:sz="12" w:space="1" w:color="auto"/>
        </w:pBdr>
        <w:autoSpaceDE w:val="0"/>
        <w:autoSpaceDN w:val="0"/>
        <w:spacing w:before="100" w:beforeAutospacing="1" w:after="100" w:afterAutospacing="1" w:line="240" w:lineRule="auto"/>
        <w:outlineLvl w:val="1"/>
        <w:rPr>
          <w:rFonts w:ascii="Calibri" w:eastAsia="Times New Roman" w:hAnsi="Calibri" w:cs="Times New Roman"/>
          <w:b/>
          <w:bCs/>
          <w:color w:val="000000"/>
          <w:sz w:val="24"/>
          <w:szCs w:val="24"/>
        </w:rPr>
      </w:pPr>
    </w:p>
    <w:bookmarkEnd w:id="1"/>
    <w:p w14:paraId="38F8EB07" w14:textId="77777777" w:rsid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Η Γενική Γραμματεία Έρευνας και Καινοτομίας (ΓΓΕΚ) σας ενημερώνει ότι στο πλαίσιο της αναβάθμισης των υπηρεσιών της και της δημιουργίας περιβάλλοντος φιλικού προς τον πολίτη προχώρησε σε πλήρη ανανέωση της ιστοσελίδας της.</w:t>
      </w:r>
    </w:p>
    <w:p w14:paraId="405D3439" w14:textId="77777777" w:rsidR="00F00089" w:rsidRDefault="00F00089" w:rsidP="00395583">
      <w:pPr>
        <w:shd w:val="clear" w:color="auto" w:fill="FFFFFF"/>
        <w:spacing w:after="0" w:line="240" w:lineRule="auto"/>
        <w:jc w:val="both"/>
        <w:rPr>
          <w:rFonts w:ascii="inherit" w:eastAsia="Times New Roman" w:hAnsi="inherit" w:cs="Segoe UI Historic"/>
          <w:color w:val="050505"/>
          <w:sz w:val="23"/>
          <w:szCs w:val="23"/>
          <w:lang w:eastAsia="el-GR"/>
        </w:rPr>
      </w:pPr>
    </w:p>
    <w:p w14:paraId="52A94FE3" w14:textId="77777777" w:rsid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 xml:space="preserve"> Έτσι  στην ηλεκτρονική διεύθυνση </w:t>
      </w:r>
      <w:hyperlink r:id="rId9" w:tgtFrame="_blank" w:history="1">
        <w:r w:rsidRPr="00422800">
          <w:rPr>
            <w:rFonts w:ascii="inherit" w:eastAsia="Times New Roman" w:hAnsi="inherit" w:cs="Segoe UI Historic"/>
            <w:color w:val="0000FF"/>
            <w:sz w:val="23"/>
            <w:szCs w:val="23"/>
            <w:bdr w:val="none" w:sz="0" w:space="0" w:color="auto" w:frame="1"/>
            <w:lang w:eastAsia="el-GR"/>
          </w:rPr>
          <w:t>https://gsri.gov.gr</w:t>
        </w:r>
      </w:hyperlink>
      <w:r>
        <w:rPr>
          <w:rFonts w:ascii="inherit" w:eastAsia="Times New Roman" w:hAnsi="inherit" w:cs="Segoe UI Historic"/>
          <w:color w:val="050505"/>
          <w:sz w:val="23"/>
          <w:szCs w:val="23"/>
          <w:lang w:eastAsia="el-GR"/>
        </w:rPr>
        <w:t xml:space="preserve"> τα μέλη της επιστημονικής και ερευνητικής κοινότητας, οι εκπρόσωποι των Μέσων Μαζικής Επικοινωνίας και κάθε ενδιαφερόμενος πολίτης μπορεί να έχει άμεση πρόσβαση σε οτιδήποτε τους αφορά ως προς τις δραστηριότητες ΓΓΕΚ, των Εποπτευόμενων Ερευνητικών και Τεχνολογικών Φορέων, του ΕΛΙΔΕΚ, της ΕΥΔΕ/ΕΤΑΚ και πληροφορίες για τα Ευρωπαϊκά Ερευνητικά Προγράμματα και τους Διεθνείς Οργανισμούς με τους οποίους συνεργάζεται η ΓΓΕΚ. </w:t>
      </w:r>
    </w:p>
    <w:p w14:paraId="446AA7DB" w14:textId="77777777" w:rsidR="00BF69C1" w:rsidRDefault="00BF69C1" w:rsidP="00395583">
      <w:pPr>
        <w:shd w:val="clear" w:color="auto" w:fill="FFFFFF"/>
        <w:spacing w:after="0" w:line="240" w:lineRule="auto"/>
        <w:jc w:val="both"/>
        <w:rPr>
          <w:rFonts w:ascii="inherit" w:eastAsia="Times New Roman" w:hAnsi="inherit" w:cs="Segoe UI Historic"/>
          <w:color w:val="050505"/>
          <w:sz w:val="23"/>
          <w:szCs w:val="23"/>
          <w:lang w:eastAsia="el-GR"/>
        </w:rPr>
      </w:pPr>
    </w:p>
    <w:p w14:paraId="4AB66815" w14:textId="77777777" w:rsidR="00BF69C1" w:rsidRDefault="00BF69C1" w:rsidP="00395583">
      <w:pPr>
        <w:pStyle w:val="NormalWeb"/>
        <w:spacing w:before="0" w:beforeAutospacing="0" w:after="225" w:afterAutospacing="0"/>
        <w:jc w:val="both"/>
        <w:rPr>
          <w:rFonts w:ascii="inherit" w:hAnsi="inherit" w:cs="Segoe UI Historic"/>
          <w:color w:val="050505"/>
          <w:sz w:val="23"/>
          <w:szCs w:val="23"/>
        </w:rPr>
      </w:pPr>
      <w:r w:rsidRPr="00BF69C1">
        <w:rPr>
          <w:rFonts w:ascii="inherit" w:hAnsi="inherit" w:cs="Segoe UI Historic"/>
          <w:color w:val="050505"/>
          <w:sz w:val="23"/>
          <w:szCs w:val="23"/>
        </w:rPr>
        <w:t xml:space="preserve">Η δημιουργία της νέας ιστοσελίδας έχει </w:t>
      </w:r>
      <w:r>
        <w:rPr>
          <w:rFonts w:ascii="inherit" w:hAnsi="inherit" w:cs="Segoe UI Historic"/>
          <w:color w:val="050505"/>
          <w:sz w:val="23"/>
          <w:szCs w:val="23"/>
        </w:rPr>
        <w:t xml:space="preserve">ως </w:t>
      </w:r>
      <w:r w:rsidRPr="00BF69C1">
        <w:rPr>
          <w:rFonts w:ascii="inherit" w:hAnsi="inherit" w:cs="Segoe UI Historic"/>
          <w:color w:val="050505"/>
          <w:sz w:val="23"/>
          <w:szCs w:val="23"/>
        </w:rPr>
        <w:t xml:space="preserve">στόχο </w:t>
      </w:r>
      <w:r>
        <w:rPr>
          <w:rFonts w:ascii="inherit" w:hAnsi="inherit" w:cs="Segoe UI Historic"/>
          <w:color w:val="050505"/>
          <w:sz w:val="23"/>
          <w:szCs w:val="23"/>
        </w:rPr>
        <w:t>τ</w:t>
      </w:r>
      <w:r w:rsidRPr="00BF69C1">
        <w:rPr>
          <w:rFonts w:ascii="inherit" w:hAnsi="inherit" w:cs="Segoe UI Historic"/>
          <w:color w:val="050505"/>
          <w:sz w:val="23"/>
          <w:szCs w:val="23"/>
        </w:rPr>
        <w:t xml:space="preserve">η διάχυση της πληροφορίας </w:t>
      </w:r>
      <w:r>
        <w:rPr>
          <w:rFonts w:ascii="inherit" w:hAnsi="inherit" w:cs="Segoe UI Historic"/>
          <w:color w:val="050505"/>
          <w:sz w:val="23"/>
          <w:szCs w:val="23"/>
        </w:rPr>
        <w:t xml:space="preserve">με αμεσότητα, λειτουργικότητα και αποτελεσματικότητα, </w:t>
      </w:r>
      <w:r w:rsidRPr="00BF69C1">
        <w:rPr>
          <w:rFonts w:ascii="inherit" w:hAnsi="inherit" w:cs="Segoe UI Historic"/>
          <w:color w:val="050505"/>
          <w:sz w:val="23"/>
          <w:szCs w:val="23"/>
        </w:rPr>
        <w:t xml:space="preserve">ώστε να ανταποκρίνεται στις ανάγκες της </w:t>
      </w:r>
      <w:r>
        <w:rPr>
          <w:rFonts w:ascii="inherit" w:hAnsi="inherit" w:cs="Segoe UI Historic"/>
          <w:color w:val="050505"/>
          <w:sz w:val="23"/>
          <w:szCs w:val="23"/>
        </w:rPr>
        <w:t xml:space="preserve">νέας εποχής και να είναι πιο </w:t>
      </w:r>
      <w:proofErr w:type="spellStart"/>
      <w:r>
        <w:rPr>
          <w:rFonts w:ascii="inherit" w:hAnsi="inherit" w:cs="Segoe UI Historic"/>
          <w:color w:val="050505"/>
          <w:sz w:val="23"/>
          <w:szCs w:val="23"/>
        </w:rPr>
        <w:t>επιδραστικό</w:t>
      </w:r>
      <w:proofErr w:type="spellEnd"/>
      <w:r>
        <w:rPr>
          <w:rFonts w:ascii="inherit" w:hAnsi="inherit" w:cs="Segoe UI Historic"/>
          <w:color w:val="050505"/>
          <w:sz w:val="23"/>
          <w:szCs w:val="23"/>
        </w:rPr>
        <w:t xml:space="preserve"> το έργο της Υπηρεσίας. </w:t>
      </w:r>
    </w:p>
    <w:p w14:paraId="52C3BA34" w14:textId="77777777" w:rsidR="00BF69C1" w:rsidRPr="00BF69C1" w:rsidRDefault="00BF69C1" w:rsidP="00395583">
      <w:pPr>
        <w:pStyle w:val="NormalWeb"/>
        <w:spacing w:before="0" w:beforeAutospacing="0" w:after="225" w:afterAutospacing="0"/>
        <w:jc w:val="both"/>
        <w:rPr>
          <w:rFonts w:ascii="inherit" w:hAnsi="inherit" w:cs="Segoe UI Historic"/>
          <w:i/>
          <w:color w:val="050505"/>
          <w:sz w:val="23"/>
          <w:szCs w:val="23"/>
          <w:u w:val="single"/>
        </w:rPr>
      </w:pPr>
      <w:r w:rsidRPr="00BF69C1">
        <w:rPr>
          <w:rFonts w:ascii="inherit" w:hAnsi="inherit" w:cs="Segoe UI Historic"/>
          <w:b/>
          <w:bCs/>
          <w:i/>
          <w:color w:val="050505"/>
          <w:u w:val="single"/>
        </w:rPr>
        <w:t>Ο Γενικός Γραμματέας Έρευνας και Καινοτομίας, κ. Αθανάσιος Κυριαζής</w:t>
      </w:r>
      <w:r w:rsidRPr="00BF69C1">
        <w:rPr>
          <w:rFonts w:ascii="inherit" w:hAnsi="inherit" w:cs="Segoe UI Historic"/>
          <w:i/>
          <w:color w:val="050505"/>
          <w:sz w:val="23"/>
          <w:szCs w:val="23"/>
          <w:u w:val="single"/>
        </w:rPr>
        <w:t xml:space="preserve">, δήλωσε ότι :  «Η νέα ιστοσελίδα της ΓΓΕΚ συνάδει με τον χαρακτήρα της, ως μιας σύγχρονης δημόσιας υπηρεσίας με αποστολή τον σχεδιασμό, και τον συντονισμό της υλοποίησης της Πολιτικής Έρευνας, Τεχνολογικής Ανάπτυξης και Καινοτομίας. Ανταποκρίνεται στις σύγχρονες ανάγκες και απαιτήσεις τόσο του ανθρώπινου δυναμικού της ΓΓΕΚ όσο και των επισκεπτών της, οι οποίοι επιζητούν άμεση και πλήρη ενημέρωση σχετικά με τις δράσεις και τη λειτουργία της».  </w:t>
      </w:r>
    </w:p>
    <w:p w14:paraId="39CB4F28" w14:textId="77777777" w:rsidR="00422800" w:rsidRP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Για την διευκόλυνσή σας η προ</w:t>
      </w:r>
      <w:r w:rsidRPr="00422800">
        <w:rPr>
          <w:rFonts w:ascii="inherit" w:eastAsia="Times New Roman" w:hAnsi="inherit" w:cs="Segoe UI Historic"/>
          <w:color w:val="050505"/>
          <w:sz w:val="23"/>
          <w:szCs w:val="23"/>
          <w:lang w:eastAsia="el-GR"/>
        </w:rPr>
        <w:t xml:space="preserve">ηγούμενη έκδοση της ιστοσελίδας θα παραμείνει ενεργή </w:t>
      </w:r>
      <w:r>
        <w:rPr>
          <w:rFonts w:ascii="inherit" w:eastAsia="Times New Roman" w:hAnsi="inherit" w:cs="Segoe UI Historic"/>
          <w:color w:val="050505"/>
          <w:sz w:val="23"/>
          <w:szCs w:val="23"/>
          <w:lang w:eastAsia="el-GR"/>
        </w:rPr>
        <w:t xml:space="preserve">και μπορείτε να την επισκεφθείτε μέσω της </w:t>
      </w:r>
      <w:r w:rsidRPr="00422800">
        <w:rPr>
          <w:rFonts w:ascii="inherit" w:eastAsia="Times New Roman" w:hAnsi="inherit" w:cs="Segoe UI Historic"/>
          <w:color w:val="050505"/>
          <w:sz w:val="23"/>
          <w:szCs w:val="23"/>
          <w:lang w:eastAsia="el-GR"/>
        </w:rPr>
        <w:t>αρχική</w:t>
      </w:r>
      <w:r>
        <w:rPr>
          <w:rFonts w:ascii="inherit" w:eastAsia="Times New Roman" w:hAnsi="inherit" w:cs="Segoe UI Historic"/>
          <w:color w:val="050505"/>
          <w:sz w:val="23"/>
          <w:szCs w:val="23"/>
          <w:lang w:eastAsia="el-GR"/>
        </w:rPr>
        <w:t>ς</w:t>
      </w:r>
      <w:r w:rsidRPr="00422800">
        <w:rPr>
          <w:rFonts w:ascii="inherit" w:eastAsia="Times New Roman" w:hAnsi="inherit" w:cs="Segoe UI Historic"/>
          <w:color w:val="050505"/>
          <w:sz w:val="23"/>
          <w:szCs w:val="23"/>
          <w:lang w:eastAsia="el-GR"/>
        </w:rPr>
        <w:t xml:space="preserve"> σελίδα</w:t>
      </w:r>
      <w:r>
        <w:rPr>
          <w:rFonts w:ascii="inherit" w:eastAsia="Times New Roman" w:hAnsi="inherit" w:cs="Segoe UI Historic"/>
          <w:color w:val="050505"/>
          <w:sz w:val="23"/>
          <w:szCs w:val="23"/>
          <w:lang w:eastAsia="el-GR"/>
        </w:rPr>
        <w:t>ς</w:t>
      </w:r>
      <w:r w:rsidRPr="00422800">
        <w:rPr>
          <w:rFonts w:ascii="inherit" w:eastAsia="Times New Roman" w:hAnsi="inherit" w:cs="Segoe UI Historic"/>
          <w:color w:val="050505"/>
          <w:sz w:val="23"/>
          <w:szCs w:val="23"/>
          <w:lang w:eastAsia="el-GR"/>
        </w:rPr>
        <w:t xml:space="preserve"> της νέας έκδοσης.</w:t>
      </w:r>
    </w:p>
    <w:p w14:paraId="47A88B72" w14:textId="77777777" w:rsidR="00422800" w:rsidRDefault="00422800" w:rsidP="00395583">
      <w:pPr>
        <w:pStyle w:val="NormalWeb"/>
        <w:spacing w:before="0" w:beforeAutospacing="0" w:after="225" w:afterAutospacing="0"/>
        <w:jc w:val="both"/>
        <w:rPr>
          <w:rFonts w:ascii="inherit" w:hAnsi="inherit" w:cs="Segoe UI Historic"/>
          <w:color w:val="050505"/>
          <w:sz w:val="23"/>
          <w:szCs w:val="23"/>
        </w:rPr>
      </w:pPr>
    </w:p>
    <w:p w14:paraId="27FA6D0E" w14:textId="77777777" w:rsidR="00422800" w:rsidRPr="00422800" w:rsidRDefault="00422800" w:rsidP="00395583">
      <w:pPr>
        <w:pStyle w:val="NormalWeb"/>
        <w:spacing w:before="0" w:beforeAutospacing="0" w:after="225" w:afterAutospacing="0"/>
        <w:jc w:val="both"/>
        <w:rPr>
          <w:rFonts w:ascii="inherit" w:hAnsi="inherit" w:cs="Segoe UI Historic"/>
          <w:color w:val="050505"/>
          <w:sz w:val="23"/>
          <w:szCs w:val="23"/>
        </w:rPr>
      </w:pPr>
      <w:r w:rsidRPr="00422800">
        <w:rPr>
          <w:rFonts w:ascii="inherit" w:hAnsi="inherit" w:cs="Segoe UI Historic"/>
          <w:color w:val="050505"/>
          <w:sz w:val="23"/>
          <w:szCs w:val="23"/>
        </w:rPr>
        <w:t>Τον σχεδιασμό και την υλοποίηση της νέας ιστοσελίδας της ΓΓΕΚ επιμελήθηκε η Ομάδα Σχεδιασμού και Ανάπτυξης Εφαρμογών του Γραφείου Ηλεκτρονικής Διακυβέρνησης του ΕΚΕΦΕ Δημόκριτος</w:t>
      </w:r>
      <w:r>
        <w:rPr>
          <w:rFonts w:ascii="inherit" w:hAnsi="inherit" w:cs="Segoe UI Historic"/>
          <w:color w:val="050505"/>
          <w:sz w:val="23"/>
          <w:szCs w:val="23"/>
        </w:rPr>
        <w:t>, καθώς και το Τμήμα Επικοινωνίας και Προβολής Έρευνας και Καινοτομίας/ΓΓΕΚ.</w:t>
      </w:r>
    </w:p>
    <w:sectPr w:rsidR="00422800" w:rsidRPr="004228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00"/>
    <w:rsid w:val="001E059A"/>
    <w:rsid w:val="00242F9A"/>
    <w:rsid w:val="00395583"/>
    <w:rsid w:val="00422800"/>
    <w:rsid w:val="00677369"/>
    <w:rsid w:val="006A14F6"/>
    <w:rsid w:val="00BF69C1"/>
    <w:rsid w:val="00F00089"/>
    <w:rsid w:val="00F859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8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22800"/>
    <w:rPr>
      <w:color w:val="0000FF"/>
      <w:u w:val="single"/>
    </w:rPr>
  </w:style>
  <w:style w:type="character" w:styleId="Strong">
    <w:name w:val="Strong"/>
    <w:basedOn w:val="DefaultParagraphFont"/>
    <w:uiPriority w:val="22"/>
    <w:qFormat/>
    <w:rsid w:val="00422800"/>
    <w:rPr>
      <w:b/>
      <w:bCs/>
    </w:rPr>
  </w:style>
  <w:style w:type="paragraph" w:styleId="BalloonText">
    <w:name w:val="Balloon Text"/>
    <w:basedOn w:val="Normal"/>
    <w:link w:val="BalloonTextChar"/>
    <w:uiPriority w:val="99"/>
    <w:semiHidden/>
    <w:unhideWhenUsed/>
    <w:rsid w:val="0042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8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22800"/>
    <w:rPr>
      <w:color w:val="0000FF"/>
      <w:u w:val="single"/>
    </w:rPr>
  </w:style>
  <w:style w:type="character" w:styleId="Strong">
    <w:name w:val="Strong"/>
    <w:basedOn w:val="DefaultParagraphFont"/>
    <w:uiPriority w:val="22"/>
    <w:qFormat/>
    <w:rsid w:val="00422800"/>
    <w:rPr>
      <w:b/>
      <w:bCs/>
    </w:rPr>
  </w:style>
  <w:style w:type="paragraph" w:styleId="BalloonText">
    <w:name w:val="Balloon Text"/>
    <w:basedOn w:val="Normal"/>
    <w:link w:val="BalloonTextChar"/>
    <w:uiPriority w:val="99"/>
    <w:semiHidden/>
    <w:unhideWhenUsed/>
    <w:rsid w:val="0042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3928">
      <w:bodyDiv w:val="1"/>
      <w:marLeft w:val="0"/>
      <w:marRight w:val="0"/>
      <w:marTop w:val="0"/>
      <w:marBottom w:val="0"/>
      <w:divBdr>
        <w:top w:val="none" w:sz="0" w:space="0" w:color="auto"/>
        <w:left w:val="none" w:sz="0" w:space="0" w:color="auto"/>
        <w:bottom w:val="none" w:sz="0" w:space="0" w:color="auto"/>
        <w:right w:val="none" w:sz="0" w:space="0" w:color="auto"/>
      </w:divBdr>
      <w:divsChild>
        <w:div w:id="1072041861">
          <w:marLeft w:val="0"/>
          <w:marRight w:val="0"/>
          <w:marTop w:val="0"/>
          <w:marBottom w:val="0"/>
          <w:divBdr>
            <w:top w:val="none" w:sz="0" w:space="0" w:color="auto"/>
            <w:left w:val="none" w:sz="0" w:space="0" w:color="auto"/>
            <w:bottom w:val="none" w:sz="0" w:space="0" w:color="auto"/>
            <w:right w:val="none" w:sz="0" w:space="0" w:color="auto"/>
          </w:divBdr>
        </w:div>
        <w:div w:id="65498574">
          <w:marLeft w:val="0"/>
          <w:marRight w:val="0"/>
          <w:marTop w:val="120"/>
          <w:marBottom w:val="0"/>
          <w:divBdr>
            <w:top w:val="none" w:sz="0" w:space="0" w:color="auto"/>
            <w:left w:val="none" w:sz="0" w:space="0" w:color="auto"/>
            <w:bottom w:val="none" w:sz="0" w:space="0" w:color="auto"/>
            <w:right w:val="none" w:sz="0" w:space="0" w:color="auto"/>
          </w:divBdr>
          <w:divsChild>
            <w:div w:id="20742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ri.gov.gr/?fbclid=IwAR070y7ydtBroNxDyNTZ2O8smTbL5si3eTQNdA9bdxlcj1JEEkO4M6h7WCA"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sri.gov.gr/?fbclid=IwAR070y7ydtBroNxDyNTZ2O8smTbL5si3eTQNdA9bdxlcj1JEEkO4M6h7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Polyxeni Kasdovasili</cp:lastModifiedBy>
  <cp:revision>2</cp:revision>
  <dcterms:created xsi:type="dcterms:W3CDTF">2022-01-18T13:15:00Z</dcterms:created>
  <dcterms:modified xsi:type="dcterms:W3CDTF">2022-01-18T13:15:00Z</dcterms:modified>
</cp:coreProperties>
</file>